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33FA5" w14:textId="77777777" w:rsidR="00467967" w:rsidRPr="00F62400" w:rsidRDefault="00467967" w:rsidP="00F6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11D65B2" w14:textId="77777777" w:rsidR="00F479E3" w:rsidRPr="00F62400" w:rsidRDefault="00F479E3" w:rsidP="00F6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D345D0" w14:textId="77777777" w:rsidR="005F4407" w:rsidRPr="00F62400" w:rsidRDefault="005F4407" w:rsidP="00F6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2A28D6" w14:textId="77777777" w:rsidR="00E836E2" w:rsidRPr="00F62400" w:rsidRDefault="00E836E2" w:rsidP="00F6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6D5F5A" w14:textId="77777777" w:rsidR="00A02BCD" w:rsidRPr="00F62400" w:rsidRDefault="00A02BCD" w:rsidP="00F6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EFCFB8" w14:textId="77777777" w:rsidR="004D6AC6" w:rsidRPr="00F62400" w:rsidRDefault="004D6AC6" w:rsidP="00F6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009F63" w14:textId="77777777" w:rsidR="00A02BCD" w:rsidRPr="00F62400" w:rsidRDefault="00A02BCD" w:rsidP="00F6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EF4EC4" w14:textId="275E2989" w:rsidR="009418D6" w:rsidRPr="00F62400" w:rsidRDefault="00D331BD" w:rsidP="00F62400">
      <w:pPr>
        <w:spacing w:after="0" w:line="480" w:lineRule="auto"/>
        <w:contextualSpacing/>
        <w:jc w:val="center"/>
        <w:rPr>
          <w:rStyle w:val="NormalWebChar"/>
          <w:rFonts w:eastAsiaTheme="minorHAnsi"/>
        </w:rPr>
      </w:pPr>
      <w:r w:rsidRPr="00F62400">
        <w:rPr>
          <w:rStyle w:val="NormalWebChar"/>
          <w:rFonts w:eastAsiaTheme="minorHAnsi"/>
        </w:rPr>
        <w:t>Hilton Analysis</w:t>
      </w:r>
    </w:p>
    <w:p w14:paraId="31AD78B7" w14:textId="77777777" w:rsidR="00D64EF7" w:rsidRPr="00F62400" w:rsidRDefault="00D331BD" w:rsidP="00F6240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62400">
        <w:rPr>
          <w:rFonts w:ascii="Times New Roman" w:hAnsi="Times New Roman" w:cs="Times New Roman"/>
          <w:sz w:val="24"/>
          <w:szCs w:val="24"/>
        </w:rPr>
        <w:t>Student’s Name</w:t>
      </w:r>
    </w:p>
    <w:p w14:paraId="66FCD135" w14:textId="77777777" w:rsidR="00D64EF7" w:rsidRPr="00F62400" w:rsidRDefault="00D331BD" w:rsidP="00F6240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62400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0BF2CF19" w14:textId="77777777" w:rsidR="00D64EF7" w:rsidRPr="00F62400" w:rsidRDefault="00D331BD" w:rsidP="00F6240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62400">
        <w:rPr>
          <w:rFonts w:ascii="Times New Roman" w:hAnsi="Times New Roman" w:cs="Times New Roman"/>
          <w:sz w:val="24"/>
          <w:szCs w:val="24"/>
        </w:rPr>
        <w:t>Course Number and Name</w:t>
      </w:r>
    </w:p>
    <w:p w14:paraId="7CFFBAAF" w14:textId="77777777" w:rsidR="00D64EF7" w:rsidRPr="00F62400" w:rsidRDefault="00D331BD" w:rsidP="00F6240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62400">
        <w:rPr>
          <w:rFonts w:ascii="Times New Roman" w:hAnsi="Times New Roman" w:cs="Times New Roman"/>
          <w:sz w:val="24"/>
          <w:szCs w:val="24"/>
        </w:rPr>
        <w:t>Instructor Name</w:t>
      </w:r>
    </w:p>
    <w:p w14:paraId="79A9CC26" w14:textId="77777777" w:rsidR="00D64EF7" w:rsidRPr="00F62400" w:rsidRDefault="00D331BD" w:rsidP="00F6240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62400">
        <w:rPr>
          <w:rFonts w:ascii="Times New Roman" w:hAnsi="Times New Roman" w:cs="Times New Roman"/>
          <w:sz w:val="24"/>
          <w:szCs w:val="24"/>
        </w:rPr>
        <w:t>Date</w:t>
      </w:r>
    </w:p>
    <w:p w14:paraId="0209C253" w14:textId="77777777" w:rsidR="00F479E3" w:rsidRPr="00F62400" w:rsidRDefault="00D331BD" w:rsidP="00F6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2400">
        <w:rPr>
          <w:rFonts w:ascii="Times New Roman" w:hAnsi="Times New Roman" w:cs="Times New Roman"/>
          <w:sz w:val="24"/>
          <w:szCs w:val="24"/>
        </w:rPr>
        <w:br w:type="page"/>
      </w:r>
    </w:p>
    <w:p w14:paraId="52FA870D" w14:textId="77777777" w:rsidR="002E2730" w:rsidRPr="00F62400" w:rsidRDefault="00D331BD" w:rsidP="00F62400">
      <w:pPr>
        <w:spacing w:line="480" w:lineRule="auto"/>
        <w:jc w:val="center"/>
        <w:rPr>
          <w:rStyle w:val="NormalWebChar"/>
          <w:rFonts w:eastAsiaTheme="minorHAnsi"/>
        </w:rPr>
      </w:pPr>
      <w:r w:rsidRPr="00F62400">
        <w:rPr>
          <w:rStyle w:val="NormalWebChar"/>
          <w:rFonts w:eastAsiaTheme="minorHAnsi"/>
        </w:rPr>
        <w:lastRenderedPageBreak/>
        <w:t>Hilton Analysis</w:t>
      </w:r>
    </w:p>
    <w:p w14:paraId="5BDBA340" w14:textId="3BB8F0EB" w:rsidR="00D73A32" w:rsidRPr="00F62400" w:rsidRDefault="00D331BD" w:rsidP="00F62400">
      <w:pPr>
        <w:spacing w:line="480" w:lineRule="auto"/>
        <w:ind w:firstLine="720"/>
        <w:rPr>
          <w:rStyle w:val="NormalWebChar"/>
          <w:rFonts w:eastAsiaTheme="minorHAnsi"/>
        </w:rPr>
      </w:pPr>
      <w:r w:rsidRPr="00F62400">
        <w:rPr>
          <w:rStyle w:val="NormalWebChar"/>
          <w:rFonts w:eastAsiaTheme="minorHAnsi"/>
        </w:rPr>
        <w:t xml:space="preserve">Hilton Hotels Corporation is a hospitality organization that is known worldwide. The organization franchises, manages, owns, or </w:t>
      </w:r>
      <w:r w:rsidRPr="00F62400">
        <w:rPr>
          <w:rStyle w:val="NormalWebChar"/>
          <w:rFonts w:eastAsiaTheme="minorHAnsi"/>
        </w:rPr>
        <w:t>develops</w:t>
      </w:r>
      <w:r w:rsidRPr="00F62400">
        <w:rPr>
          <w:rFonts w:ascii="Times New Roman" w:hAnsi="Times New Roman" w:cs="Times New Roman"/>
          <w:sz w:val="24"/>
          <w:szCs w:val="24"/>
        </w:rPr>
        <w:t xml:space="preserve"> </w:t>
      </w:r>
      <w:r w:rsidRPr="00F62400">
        <w:rPr>
          <w:rStyle w:val="NormalWebChar"/>
          <w:rFonts w:eastAsiaTheme="minorHAnsi"/>
        </w:rPr>
        <w:t xml:space="preserve">hotel properties, vacation ownership, and hotel-casino resorts. Through their videos, YouTube adverts, and gifs, the company has been impressive in the online platforms. However, fulfilling the </w:t>
      </w:r>
      <w:r w:rsidR="0080302C" w:rsidRPr="00F62400">
        <w:rPr>
          <w:rStyle w:val="NormalWebChar"/>
          <w:rFonts w:eastAsiaTheme="minorHAnsi"/>
        </w:rPr>
        <w:t>employees' dreams places Hilton in an exceptional quality</w:t>
      </w:r>
      <w:r w:rsidR="00FA656B" w:rsidRPr="00F62400">
        <w:rPr>
          <w:rFonts w:ascii="Times New Roman" w:hAnsi="Times New Roman" w:cs="Times New Roman"/>
          <w:sz w:val="24"/>
          <w:szCs w:val="24"/>
        </w:rPr>
        <w:t xml:space="preserve"> </w:t>
      </w:r>
      <w:r w:rsidR="00FA656B" w:rsidRPr="00F62400">
        <w:rPr>
          <w:rStyle w:val="NormalWebChar"/>
          <w:rFonts w:eastAsiaTheme="minorHAnsi"/>
        </w:rPr>
        <w:t>(Hilton, 2020)</w:t>
      </w:r>
      <w:r w:rsidR="0080302C" w:rsidRPr="00F62400">
        <w:rPr>
          <w:rStyle w:val="NormalWebChar"/>
          <w:rFonts w:eastAsiaTheme="minorHAnsi"/>
        </w:rPr>
        <w:t>. Involvement, influence, intimacy, and interaction are the 5Is that can be applied to determine the evaluate Hilton Hotel’s strengths and weaknesses.</w:t>
      </w:r>
    </w:p>
    <w:p w14:paraId="3DAC3DF6" w14:textId="1AA70024" w:rsidR="0080302C" w:rsidRPr="00F62400" w:rsidRDefault="00D331BD" w:rsidP="00F62400">
      <w:pPr>
        <w:spacing w:line="480" w:lineRule="auto"/>
        <w:rPr>
          <w:rStyle w:val="NormalWebChar"/>
          <w:rFonts w:eastAsiaTheme="minorHAnsi"/>
          <w:b/>
          <w:bCs/>
        </w:rPr>
      </w:pPr>
      <w:r w:rsidRPr="00F62400">
        <w:rPr>
          <w:rStyle w:val="NormalWebChar"/>
          <w:rFonts w:eastAsiaTheme="minorHAnsi"/>
          <w:b/>
          <w:bCs/>
        </w:rPr>
        <w:t>Involvement</w:t>
      </w:r>
    </w:p>
    <w:p w14:paraId="644DA39F" w14:textId="71DCE686" w:rsidR="0080302C" w:rsidRPr="00F62400" w:rsidRDefault="00D331BD" w:rsidP="00F62400">
      <w:pPr>
        <w:spacing w:line="480" w:lineRule="auto"/>
        <w:ind w:firstLine="720"/>
        <w:rPr>
          <w:rStyle w:val="NormalWebChar"/>
          <w:rFonts w:eastAsiaTheme="minorHAnsi"/>
        </w:rPr>
      </w:pPr>
      <w:r w:rsidRPr="00F62400">
        <w:rPr>
          <w:rStyle w:val="NormalWebChar"/>
          <w:rFonts w:eastAsiaTheme="minorHAnsi"/>
        </w:rPr>
        <w:t xml:space="preserve">The organization has a diversity of brands, including DoubleTree, Waldorf </w:t>
      </w:r>
      <w:r w:rsidRPr="00F62400">
        <w:rPr>
          <w:rStyle w:val="NormalWebChar"/>
          <w:rFonts w:eastAsiaTheme="minorHAnsi"/>
        </w:rPr>
        <w:t>Astoria, Hilton Resorts, and Conrad, which has reached millions of clients. Moreover, the involvement of employees dedicated to their job has been a strength. However, the US market overdependence is a weakness of the Hilton Company.</w:t>
      </w:r>
    </w:p>
    <w:p w14:paraId="4C302C25" w14:textId="42F7BA68" w:rsidR="0080302C" w:rsidRPr="00F62400" w:rsidRDefault="00D331BD" w:rsidP="00F62400">
      <w:pPr>
        <w:spacing w:line="480" w:lineRule="auto"/>
        <w:rPr>
          <w:rStyle w:val="NormalWebChar"/>
          <w:rFonts w:eastAsiaTheme="minorHAnsi"/>
          <w:b/>
          <w:bCs/>
        </w:rPr>
      </w:pPr>
      <w:r w:rsidRPr="00F62400">
        <w:rPr>
          <w:rStyle w:val="NormalWebChar"/>
          <w:rFonts w:eastAsiaTheme="minorHAnsi"/>
          <w:b/>
          <w:bCs/>
        </w:rPr>
        <w:t>Influence</w:t>
      </w:r>
    </w:p>
    <w:p w14:paraId="05769A06" w14:textId="485275DA" w:rsidR="008C4281" w:rsidRPr="00F62400" w:rsidRDefault="00D331BD" w:rsidP="00F62400">
      <w:pPr>
        <w:spacing w:line="480" w:lineRule="auto"/>
        <w:ind w:firstLine="720"/>
        <w:rPr>
          <w:rStyle w:val="NormalWebChar"/>
          <w:rFonts w:eastAsiaTheme="minorHAnsi"/>
        </w:rPr>
      </w:pPr>
      <w:r w:rsidRPr="00F62400">
        <w:rPr>
          <w:rStyle w:val="NormalWebChar"/>
          <w:rFonts w:eastAsiaTheme="minorHAnsi"/>
        </w:rPr>
        <w:t>Hilton Hotel</w:t>
      </w:r>
      <w:r w:rsidRPr="00F62400">
        <w:rPr>
          <w:rStyle w:val="NormalWebChar"/>
          <w:rFonts w:eastAsiaTheme="minorHAnsi"/>
        </w:rPr>
        <w:t>s Corporation has reached several international regions hence developing a cohesive property portfolio. However, the weakness is that the company has an insignificant share of the market in the global setting despite its vast portfolio</w:t>
      </w:r>
      <w:r w:rsidR="00FA656B" w:rsidRPr="00F62400">
        <w:rPr>
          <w:rFonts w:ascii="Times New Roman" w:hAnsi="Times New Roman" w:cs="Times New Roman"/>
          <w:sz w:val="24"/>
          <w:szCs w:val="24"/>
        </w:rPr>
        <w:t xml:space="preserve"> (</w:t>
      </w:r>
      <w:r w:rsidR="00FA656B" w:rsidRPr="00F62400">
        <w:rPr>
          <w:rStyle w:val="NormalWebChar"/>
          <w:rFonts w:eastAsiaTheme="minorHAnsi"/>
        </w:rPr>
        <w:t>Social Tables, 2020).</w:t>
      </w:r>
    </w:p>
    <w:p w14:paraId="6C7DFA28" w14:textId="3A9872BD" w:rsidR="0080302C" w:rsidRPr="00F62400" w:rsidRDefault="00D331BD" w:rsidP="00F62400">
      <w:pPr>
        <w:spacing w:line="480" w:lineRule="auto"/>
        <w:rPr>
          <w:rStyle w:val="NormalWebChar"/>
          <w:rFonts w:eastAsiaTheme="minorHAnsi"/>
          <w:b/>
          <w:bCs/>
        </w:rPr>
      </w:pPr>
      <w:r w:rsidRPr="00F62400">
        <w:rPr>
          <w:rStyle w:val="NormalWebChar"/>
          <w:rFonts w:eastAsiaTheme="minorHAnsi"/>
          <w:b/>
          <w:bCs/>
        </w:rPr>
        <w:t>Intimacy</w:t>
      </w:r>
    </w:p>
    <w:p w14:paraId="0D422670" w14:textId="1CBDC0F7" w:rsidR="0080302C" w:rsidRPr="00F62400" w:rsidRDefault="00D331BD" w:rsidP="00F62400">
      <w:pPr>
        <w:spacing w:line="480" w:lineRule="auto"/>
        <w:ind w:firstLine="720"/>
        <w:rPr>
          <w:rStyle w:val="NormalWebChar"/>
          <w:rFonts w:eastAsiaTheme="minorHAnsi"/>
        </w:rPr>
      </w:pPr>
      <w:r w:rsidRPr="00F62400">
        <w:rPr>
          <w:rStyle w:val="NormalWebChar"/>
          <w:rFonts w:eastAsiaTheme="minorHAnsi"/>
        </w:rPr>
        <w:t>The company has intimately designed some operative schemed that retain their customers</w:t>
      </w:r>
      <w:r w:rsidR="00FA656B" w:rsidRPr="00F62400">
        <w:rPr>
          <w:rStyle w:val="NormalWebChar"/>
          <w:rFonts w:eastAsiaTheme="minorHAnsi"/>
        </w:rPr>
        <w:t xml:space="preserve">. They include </w:t>
      </w:r>
      <w:r w:rsidRPr="00F62400">
        <w:rPr>
          <w:rStyle w:val="NormalWebChar"/>
          <w:rFonts w:eastAsiaTheme="minorHAnsi"/>
        </w:rPr>
        <w:t xml:space="preserve">the </w:t>
      </w:r>
      <w:r w:rsidR="00FA656B" w:rsidRPr="00F62400">
        <w:rPr>
          <w:rStyle w:val="NormalWebChar"/>
          <w:rFonts w:eastAsiaTheme="minorHAnsi"/>
        </w:rPr>
        <w:t xml:space="preserve">Hilton HHonors program that offers digital check-in and discounted prices, among other benefits, to enhance the retention of customers. However, discounted prices, </w:t>
      </w:r>
      <w:r w:rsidR="00FA656B" w:rsidRPr="00F62400">
        <w:rPr>
          <w:rStyle w:val="NormalWebChar"/>
          <w:rFonts w:eastAsiaTheme="minorHAnsi"/>
        </w:rPr>
        <w:lastRenderedPageBreak/>
        <w:t>digital check-in, and increased amounts of debts have influenced this intimacy strategy</w:t>
      </w:r>
      <w:r w:rsidR="00FA656B" w:rsidRPr="00F62400">
        <w:rPr>
          <w:rFonts w:ascii="Times New Roman" w:hAnsi="Times New Roman" w:cs="Times New Roman"/>
          <w:sz w:val="24"/>
          <w:szCs w:val="24"/>
        </w:rPr>
        <w:t xml:space="preserve"> (</w:t>
      </w:r>
      <w:r w:rsidR="00FA656B" w:rsidRPr="00F62400">
        <w:rPr>
          <w:rStyle w:val="NormalWebChar"/>
          <w:rFonts w:eastAsiaTheme="minorHAnsi"/>
        </w:rPr>
        <w:t>Net, 2020).</w:t>
      </w:r>
    </w:p>
    <w:p w14:paraId="566D5D5F" w14:textId="28AC7697" w:rsidR="0080302C" w:rsidRPr="00F62400" w:rsidRDefault="00D331BD" w:rsidP="00F62400">
      <w:pPr>
        <w:spacing w:line="480" w:lineRule="auto"/>
        <w:rPr>
          <w:rStyle w:val="NormalWebChar"/>
          <w:rFonts w:eastAsiaTheme="minorHAnsi"/>
          <w:b/>
          <w:bCs/>
        </w:rPr>
      </w:pPr>
      <w:r w:rsidRPr="00F62400">
        <w:rPr>
          <w:rStyle w:val="NormalWebChar"/>
          <w:rFonts w:eastAsiaTheme="minorHAnsi"/>
          <w:b/>
          <w:bCs/>
        </w:rPr>
        <w:t>Interaction</w:t>
      </w:r>
    </w:p>
    <w:p w14:paraId="7B4E5518" w14:textId="79F96AD9" w:rsidR="0080302C" w:rsidRPr="00F62400" w:rsidRDefault="00D331BD" w:rsidP="00F62400">
      <w:pPr>
        <w:spacing w:line="480" w:lineRule="auto"/>
        <w:ind w:firstLine="720"/>
        <w:rPr>
          <w:rStyle w:val="NormalWebChar"/>
          <w:rFonts w:eastAsiaTheme="minorHAnsi"/>
        </w:rPr>
      </w:pPr>
      <w:r w:rsidRPr="00F62400">
        <w:rPr>
          <w:rStyle w:val="NormalWebChar"/>
          <w:rFonts w:eastAsiaTheme="minorHAnsi"/>
        </w:rPr>
        <w:t xml:space="preserve">The company has developed an augmented level of service to the clients through the integration of technology. This is </w:t>
      </w:r>
      <w:r w:rsidRPr="00F62400">
        <w:rPr>
          <w:rStyle w:val="NormalWebChar"/>
          <w:rFonts w:eastAsiaTheme="minorHAnsi"/>
        </w:rPr>
        <w:t xml:space="preserve">observed through its presence on online platforms, including Twiter, Facebook, and Instagram. However, </w:t>
      </w:r>
      <w:r w:rsidR="00FA656B" w:rsidRPr="00F62400">
        <w:rPr>
          <w:rStyle w:val="NormalWebChar"/>
          <w:rFonts w:eastAsiaTheme="minorHAnsi"/>
        </w:rPr>
        <w:t>due to the company's broad scope, there is a deficiency in flexibility.</w:t>
      </w:r>
    </w:p>
    <w:p w14:paraId="776DC007" w14:textId="77777777" w:rsidR="0080302C" w:rsidRPr="00F62400" w:rsidRDefault="0080302C" w:rsidP="00F62400">
      <w:pPr>
        <w:spacing w:line="480" w:lineRule="auto"/>
        <w:rPr>
          <w:rStyle w:val="NormalWebChar"/>
          <w:rFonts w:eastAsiaTheme="minorHAnsi"/>
        </w:rPr>
      </w:pPr>
    </w:p>
    <w:p w14:paraId="5D23BA8D" w14:textId="77777777" w:rsidR="0080302C" w:rsidRPr="00F62400" w:rsidRDefault="0080302C" w:rsidP="00F62400">
      <w:pPr>
        <w:spacing w:line="480" w:lineRule="auto"/>
        <w:ind w:firstLine="720"/>
        <w:rPr>
          <w:rStyle w:val="NormalWebChar"/>
          <w:rFonts w:eastAsiaTheme="minorHAnsi"/>
        </w:rPr>
      </w:pPr>
    </w:p>
    <w:p w14:paraId="6C85180F" w14:textId="77777777" w:rsidR="00D73A32" w:rsidRPr="00F62400" w:rsidRDefault="00D73A32" w:rsidP="00F62400">
      <w:pPr>
        <w:spacing w:line="480" w:lineRule="auto"/>
        <w:rPr>
          <w:rStyle w:val="NormalWebChar"/>
          <w:rFonts w:eastAsiaTheme="minorHAnsi"/>
        </w:rPr>
      </w:pPr>
    </w:p>
    <w:p w14:paraId="4D5035FF" w14:textId="5EE75A6E" w:rsidR="002E2730" w:rsidRPr="00F62400" w:rsidRDefault="00D331BD" w:rsidP="00F62400">
      <w:pPr>
        <w:spacing w:line="480" w:lineRule="auto"/>
        <w:rPr>
          <w:rStyle w:val="NormalWebChar"/>
          <w:rFonts w:eastAsiaTheme="minorHAnsi"/>
        </w:rPr>
      </w:pPr>
      <w:r w:rsidRPr="00F62400">
        <w:rPr>
          <w:rStyle w:val="NormalWebChar"/>
          <w:rFonts w:eastAsiaTheme="minorHAnsi"/>
        </w:rPr>
        <w:br w:type="page"/>
      </w:r>
    </w:p>
    <w:p w14:paraId="370C8F05" w14:textId="77777777" w:rsidR="006B6BF2" w:rsidRPr="006B6BF2" w:rsidRDefault="00D331BD" w:rsidP="00F62400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B6BF2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77D776EC" w14:textId="77777777" w:rsidR="006B6BF2" w:rsidRPr="006B6BF2" w:rsidRDefault="00D331BD" w:rsidP="00F62400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6B6BF2">
        <w:rPr>
          <w:rFonts w:ascii="Times New Roman" w:eastAsia="Times New Roman" w:hAnsi="Times New Roman" w:cs="Times New Roman"/>
          <w:sz w:val="24"/>
          <w:szCs w:val="24"/>
        </w:rPr>
        <w:t>Hilton. (2020). Hilton page reference code. Retrieved November 2,</w:t>
      </w:r>
      <w:r w:rsidRPr="006B6BF2">
        <w:rPr>
          <w:rFonts w:ascii="Times New Roman" w:eastAsia="Times New Roman" w:hAnsi="Times New Roman" w:cs="Times New Roman"/>
          <w:sz w:val="24"/>
          <w:szCs w:val="24"/>
        </w:rPr>
        <w:t xml:space="preserve"> 2020, from https://www.hilton.com/en/?WT.srch=1&amp;WT.mc_id=zIMDPDA0EMEA1MB2PSH3PPC_Google_search4cid123373713_aid7683417273_me_kkwd-387505705Brand_TopLevel6MULTIBR7en&amp;utm_source=Google&amp;utm_medium=ppc&amp;utm_campaign=paidsearch&amp;campaignid=123373713&amp;adgroupid=76</w:t>
      </w:r>
      <w:r w:rsidRPr="006B6BF2">
        <w:rPr>
          <w:rFonts w:ascii="Times New Roman" w:eastAsia="Times New Roman" w:hAnsi="Times New Roman" w:cs="Times New Roman"/>
          <w:sz w:val="24"/>
          <w:szCs w:val="24"/>
        </w:rPr>
        <w:t>83417273&amp;targetid=kwd-38750570&amp;gclid=Cj0KCQjwufn8BRCwARIsAKzP696SwYS33IbTJPEmwueHPZ5VJXH5WwscixoksdHfEVaR-uPsCEIKNX4aAhiiEALw_wcB&amp;gclsrc=aw.ds</w:t>
      </w:r>
    </w:p>
    <w:p w14:paraId="1FFA4036" w14:textId="77777777" w:rsidR="006B6BF2" w:rsidRPr="006B6BF2" w:rsidRDefault="00D331BD" w:rsidP="00F62400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6B6BF2">
        <w:rPr>
          <w:rFonts w:ascii="Times New Roman" w:eastAsia="Times New Roman" w:hAnsi="Times New Roman" w:cs="Times New Roman"/>
          <w:sz w:val="24"/>
          <w:szCs w:val="24"/>
        </w:rPr>
        <w:t>Net, H. (2020, November 1). Hilton expands online presence by joining wired digital's HotBot shopping directory m</w:t>
      </w:r>
      <w:r w:rsidRPr="006B6BF2">
        <w:rPr>
          <w:rFonts w:ascii="Times New Roman" w:eastAsia="Times New Roman" w:hAnsi="Times New Roman" w:cs="Times New Roman"/>
          <w:sz w:val="24"/>
          <w:szCs w:val="24"/>
        </w:rPr>
        <w:t xml:space="preserve">ajor hotel company and premier online shopping directory form an exclusive online partnership. Retrieved November 2, 2020, from https://www.hospitalitynet.org/news/4001044.html </w:t>
      </w:r>
    </w:p>
    <w:p w14:paraId="5E7E107C" w14:textId="77777777" w:rsidR="006B6BF2" w:rsidRPr="006B6BF2" w:rsidRDefault="00D331BD" w:rsidP="00F62400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6B6BF2">
        <w:rPr>
          <w:rFonts w:ascii="Times New Roman" w:eastAsia="Times New Roman" w:hAnsi="Times New Roman" w:cs="Times New Roman"/>
          <w:sz w:val="24"/>
          <w:szCs w:val="24"/>
        </w:rPr>
        <w:t>Social Tables. (2020, March 9). Social media strategy for hotels: Why these br</w:t>
      </w:r>
      <w:r w:rsidRPr="006B6BF2">
        <w:rPr>
          <w:rFonts w:ascii="Times New Roman" w:eastAsia="Times New Roman" w:hAnsi="Times New Roman" w:cs="Times New Roman"/>
          <w:sz w:val="24"/>
          <w:szCs w:val="24"/>
        </w:rPr>
        <w:t>ands win. Retrieved November 2, 2020, from https://www.socialtables.com/blog/hotel-sales/social-media-marketing-for-hotels/</w:t>
      </w:r>
    </w:p>
    <w:p w14:paraId="3949FF16" w14:textId="55E7C20F" w:rsidR="001A642B" w:rsidRPr="00F62400" w:rsidRDefault="001A642B" w:rsidP="00F62400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1A642B" w:rsidRPr="00F62400" w:rsidSect="005F440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61ED3" w14:textId="77777777" w:rsidR="00D331BD" w:rsidRDefault="00D331BD">
      <w:pPr>
        <w:spacing w:after="0" w:line="240" w:lineRule="auto"/>
      </w:pPr>
      <w:r>
        <w:separator/>
      </w:r>
    </w:p>
  </w:endnote>
  <w:endnote w:type="continuationSeparator" w:id="0">
    <w:p w14:paraId="43BE2524" w14:textId="77777777" w:rsidR="00D331BD" w:rsidRDefault="00D33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363C6C" w14:textId="77777777" w:rsidR="00D331BD" w:rsidRDefault="00D331BD">
      <w:pPr>
        <w:spacing w:after="0" w:line="240" w:lineRule="auto"/>
      </w:pPr>
      <w:r>
        <w:separator/>
      </w:r>
    </w:p>
  </w:footnote>
  <w:footnote w:type="continuationSeparator" w:id="0">
    <w:p w14:paraId="54EC67F4" w14:textId="77777777" w:rsidR="00D331BD" w:rsidRDefault="00D33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5651819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AF34C9" w14:textId="6EDCA725" w:rsidR="00DC4D95" w:rsidRPr="000704C1" w:rsidRDefault="00D331BD" w:rsidP="00BE7F6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E2730">
          <w:rPr>
            <w:rFonts w:ascii="Times New Roman" w:hAnsi="Times New Roman" w:cs="Times New Roman"/>
            <w:sz w:val="24"/>
            <w:szCs w:val="24"/>
          </w:rPr>
          <w:t>HILTON ANALYSIS</w:t>
        </w:r>
        <w:r w:rsidR="00AA6FA3">
          <w:rPr>
            <w:rFonts w:ascii="Times New Roman" w:hAnsi="Times New Roman" w:cs="Times New Roman"/>
            <w:sz w:val="24"/>
            <w:szCs w:val="24"/>
          </w:rPr>
          <w:tab/>
        </w:r>
        <w:r w:rsidR="00502FCB" w:rsidRPr="000704C1">
          <w:rPr>
            <w:rFonts w:ascii="Times New Roman" w:hAnsi="Times New Roman" w:cs="Times New Roman"/>
            <w:sz w:val="24"/>
            <w:szCs w:val="24"/>
          </w:rPr>
          <w:tab/>
        </w:r>
        <w:r w:rsidR="00502FCB" w:rsidRPr="000704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02FCB" w:rsidRPr="000704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02FCB" w:rsidRPr="000704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1E5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502FCB" w:rsidRPr="000704C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747342"/>
      <w:docPartObj>
        <w:docPartGallery w:val="Page Numbers (Top of Page)"/>
        <w:docPartUnique/>
      </w:docPartObj>
    </w:sdtPr>
    <w:sdtEndPr>
      <w:rPr>
        <w:rStyle w:val="NormalWebChar"/>
        <w:rFonts w:ascii="Times New Roman" w:hAnsi="Times New Roman" w:cs="Times New Roman"/>
        <w:sz w:val="24"/>
        <w:szCs w:val="24"/>
      </w:rPr>
    </w:sdtEndPr>
    <w:sdtContent>
      <w:p w14:paraId="3A29C829" w14:textId="77777777" w:rsidR="00DC4D95" w:rsidRPr="009B2784" w:rsidRDefault="00D331BD" w:rsidP="005F4407">
        <w:pPr>
          <w:pStyle w:val="Header"/>
          <w:jc w:val="right"/>
          <w:rPr>
            <w:rStyle w:val="NormalWebChar"/>
            <w:rFonts w:eastAsiaTheme="minorHAnsi"/>
          </w:rPr>
        </w:pPr>
        <w:r w:rsidRPr="00A93BD4">
          <w:rPr>
            <w:rFonts w:ascii="Arial" w:hAnsi="Arial" w:cs="Arial"/>
          </w:rPr>
          <w:fldChar w:fldCharType="begin"/>
        </w:r>
        <w:r w:rsidRPr="00A93BD4">
          <w:rPr>
            <w:rFonts w:ascii="Arial" w:hAnsi="Arial" w:cs="Arial"/>
          </w:rPr>
          <w:instrText xml:space="preserve"> PAGE   \* MERGEFORMAT </w:instrText>
        </w:r>
        <w:r w:rsidRPr="00A93BD4">
          <w:rPr>
            <w:rFonts w:ascii="Arial" w:hAnsi="Arial" w:cs="Arial"/>
          </w:rPr>
          <w:fldChar w:fldCharType="separate"/>
        </w:r>
        <w:r w:rsidR="00751E58">
          <w:rPr>
            <w:rFonts w:ascii="Arial" w:hAnsi="Arial" w:cs="Arial"/>
            <w:noProof/>
          </w:rPr>
          <w:t>1</w:t>
        </w:r>
        <w:r w:rsidRPr="00A93BD4">
          <w:rPr>
            <w:rFonts w:ascii="Arial" w:hAnsi="Arial" w:cs="Arial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0214A"/>
    <w:multiLevelType w:val="hybridMultilevel"/>
    <w:tmpl w:val="B6D81910"/>
    <w:lvl w:ilvl="0" w:tplc="2E7497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E5401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EA2470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98B1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8D838F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4C20A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9E801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972ACA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286455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75161"/>
    <w:multiLevelType w:val="hybridMultilevel"/>
    <w:tmpl w:val="BB3EEDC0"/>
    <w:lvl w:ilvl="0" w:tplc="B3A2BF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B9863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E810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8EEB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C59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4883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9A85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78D8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3626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E5972"/>
    <w:multiLevelType w:val="hybridMultilevel"/>
    <w:tmpl w:val="CE66B76A"/>
    <w:lvl w:ilvl="0" w:tplc="6E94C4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E61FFE" w:tentative="1">
      <w:start w:val="1"/>
      <w:numFmt w:val="lowerLetter"/>
      <w:lvlText w:val="%2."/>
      <w:lvlJc w:val="left"/>
      <w:pPr>
        <w:ind w:left="1080" w:hanging="360"/>
      </w:pPr>
    </w:lvl>
    <w:lvl w:ilvl="2" w:tplc="AE7C4148" w:tentative="1">
      <w:start w:val="1"/>
      <w:numFmt w:val="lowerRoman"/>
      <w:lvlText w:val="%3."/>
      <w:lvlJc w:val="right"/>
      <w:pPr>
        <w:ind w:left="1800" w:hanging="180"/>
      </w:pPr>
    </w:lvl>
    <w:lvl w:ilvl="3" w:tplc="C8C81EBA" w:tentative="1">
      <w:start w:val="1"/>
      <w:numFmt w:val="decimal"/>
      <w:lvlText w:val="%4."/>
      <w:lvlJc w:val="left"/>
      <w:pPr>
        <w:ind w:left="2520" w:hanging="360"/>
      </w:pPr>
    </w:lvl>
    <w:lvl w:ilvl="4" w:tplc="4FFA8DC2" w:tentative="1">
      <w:start w:val="1"/>
      <w:numFmt w:val="lowerLetter"/>
      <w:lvlText w:val="%5."/>
      <w:lvlJc w:val="left"/>
      <w:pPr>
        <w:ind w:left="3240" w:hanging="360"/>
      </w:pPr>
    </w:lvl>
    <w:lvl w:ilvl="5" w:tplc="BA70FDA8" w:tentative="1">
      <w:start w:val="1"/>
      <w:numFmt w:val="lowerRoman"/>
      <w:lvlText w:val="%6."/>
      <w:lvlJc w:val="right"/>
      <w:pPr>
        <w:ind w:left="3960" w:hanging="180"/>
      </w:pPr>
    </w:lvl>
    <w:lvl w:ilvl="6" w:tplc="BECE90F6" w:tentative="1">
      <w:start w:val="1"/>
      <w:numFmt w:val="decimal"/>
      <w:lvlText w:val="%7."/>
      <w:lvlJc w:val="left"/>
      <w:pPr>
        <w:ind w:left="4680" w:hanging="360"/>
      </w:pPr>
    </w:lvl>
    <w:lvl w:ilvl="7" w:tplc="9724B68E" w:tentative="1">
      <w:start w:val="1"/>
      <w:numFmt w:val="lowerLetter"/>
      <w:lvlText w:val="%8."/>
      <w:lvlJc w:val="left"/>
      <w:pPr>
        <w:ind w:left="5400" w:hanging="360"/>
      </w:pPr>
    </w:lvl>
    <w:lvl w:ilvl="8" w:tplc="ECBED1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1172A9"/>
    <w:multiLevelType w:val="multilevel"/>
    <w:tmpl w:val="FC3C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77022"/>
    <w:multiLevelType w:val="hybridMultilevel"/>
    <w:tmpl w:val="16FE5DE0"/>
    <w:lvl w:ilvl="0" w:tplc="BA4EEAE6">
      <w:start w:val="1"/>
      <w:numFmt w:val="decimal"/>
      <w:lvlText w:val="%1."/>
      <w:lvlJc w:val="left"/>
      <w:pPr>
        <w:ind w:left="720" w:hanging="360"/>
      </w:pPr>
    </w:lvl>
    <w:lvl w:ilvl="1" w:tplc="40FEB916" w:tentative="1">
      <w:start w:val="1"/>
      <w:numFmt w:val="lowerLetter"/>
      <w:lvlText w:val="%2."/>
      <w:lvlJc w:val="left"/>
      <w:pPr>
        <w:ind w:left="1440" w:hanging="360"/>
      </w:pPr>
    </w:lvl>
    <w:lvl w:ilvl="2" w:tplc="F30A62AA" w:tentative="1">
      <w:start w:val="1"/>
      <w:numFmt w:val="lowerRoman"/>
      <w:lvlText w:val="%3."/>
      <w:lvlJc w:val="right"/>
      <w:pPr>
        <w:ind w:left="2160" w:hanging="180"/>
      </w:pPr>
    </w:lvl>
    <w:lvl w:ilvl="3" w:tplc="8D94FEF8" w:tentative="1">
      <w:start w:val="1"/>
      <w:numFmt w:val="decimal"/>
      <w:lvlText w:val="%4."/>
      <w:lvlJc w:val="left"/>
      <w:pPr>
        <w:ind w:left="2880" w:hanging="360"/>
      </w:pPr>
    </w:lvl>
    <w:lvl w:ilvl="4" w:tplc="0472E946" w:tentative="1">
      <w:start w:val="1"/>
      <w:numFmt w:val="lowerLetter"/>
      <w:lvlText w:val="%5."/>
      <w:lvlJc w:val="left"/>
      <w:pPr>
        <w:ind w:left="3600" w:hanging="360"/>
      </w:pPr>
    </w:lvl>
    <w:lvl w:ilvl="5" w:tplc="E006D230" w:tentative="1">
      <w:start w:val="1"/>
      <w:numFmt w:val="lowerRoman"/>
      <w:lvlText w:val="%6."/>
      <w:lvlJc w:val="right"/>
      <w:pPr>
        <w:ind w:left="4320" w:hanging="180"/>
      </w:pPr>
    </w:lvl>
    <w:lvl w:ilvl="6" w:tplc="21725FA0" w:tentative="1">
      <w:start w:val="1"/>
      <w:numFmt w:val="decimal"/>
      <w:lvlText w:val="%7."/>
      <w:lvlJc w:val="left"/>
      <w:pPr>
        <w:ind w:left="5040" w:hanging="360"/>
      </w:pPr>
    </w:lvl>
    <w:lvl w:ilvl="7" w:tplc="E7DA30C8" w:tentative="1">
      <w:start w:val="1"/>
      <w:numFmt w:val="lowerLetter"/>
      <w:lvlText w:val="%8."/>
      <w:lvlJc w:val="left"/>
      <w:pPr>
        <w:ind w:left="5760" w:hanging="360"/>
      </w:pPr>
    </w:lvl>
    <w:lvl w:ilvl="8" w:tplc="C8CA73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1CE6"/>
    <w:multiLevelType w:val="hybridMultilevel"/>
    <w:tmpl w:val="2AF0B988"/>
    <w:lvl w:ilvl="0" w:tplc="4774C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6C9CA8" w:tentative="1">
      <w:start w:val="1"/>
      <w:numFmt w:val="lowerLetter"/>
      <w:lvlText w:val="%2."/>
      <w:lvlJc w:val="left"/>
      <w:pPr>
        <w:ind w:left="1440" w:hanging="360"/>
      </w:pPr>
    </w:lvl>
    <w:lvl w:ilvl="2" w:tplc="6C4E6834" w:tentative="1">
      <w:start w:val="1"/>
      <w:numFmt w:val="lowerRoman"/>
      <w:lvlText w:val="%3."/>
      <w:lvlJc w:val="right"/>
      <w:pPr>
        <w:ind w:left="2160" w:hanging="180"/>
      </w:pPr>
    </w:lvl>
    <w:lvl w:ilvl="3" w:tplc="082603FE" w:tentative="1">
      <w:start w:val="1"/>
      <w:numFmt w:val="decimal"/>
      <w:lvlText w:val="%4."/>
      <w:lvlJc w:val="left"/>
      <w:pPr>
        <w:ind w:left="2880" w:hanging="360"/>
      </w:pPr>
    </w:lvl>
    <w:lvl w:ilvl="4" w:tplc="702A9942" w:tentative="1">
      <w:start w:val="1"/>
      <w:numFmt w:val="lowerLetter"/>
      <w:lvlText w:val="%5."/>
      <w:lvlJc w:val="left"/>
      <w:pPr>
        <w:ind w:left="3600" w:hanging="360"/>
      </w:pPr>
    </w:lvl>
    <w:lvl w:ilvl="5" w:tplc="E922674A" w:tentative="1">
      <w:start w:val="1"/>
      <w:numFmt w:val="lowerRoman"/>
      <w:lvlText w:val="%6."/>
      <w:lvlJc w:val="right"/>
      <w:pPr>
        <w:ind w:left="4320" w:hanging="180"/>
      </w:pPr>
    </w:lvl>
    <w:lvl w:ilvl="6" w:tplc="058891A2" w:tentative="1">
      <w:start w:val="1"/>
      <w:numFmt w:val="decimal"/>
      <w:lvlText w:val="%7."/>
      <w:lvlJc w:val="left"/>
      <w:pPr>
        <w:ind w:left="5040" w:hanging="360"/>
      </w:pPr>
    </w:lvl>
    <w:lvl w:ilvl="7" w:tplc="7374CE18" w:tentative="1">
      <w:start w:val="1"/>
      <w:numFmt w:val="lowerLetter"/>
      <w:lvlText w:val="%8."/>
      <w:lvlJc w:val="left"/>
      <w:pPr>
        <w:ind w:left="5760" w:hanging="360"/>
      </w:pPr>
    </w:lvl>
    <w:lvl w:ilvl="8" w:tplc="082CEE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14443"/>
    <w:multiLevelType w:val="multilevel"/>
    <w:tmpl w:val="F9BE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90217E8"/>
    <w:multiLevelType w:val="hybridMultilevel"/>
    <w:tmpl w:val="A314CAAE"/>
    <w:lvl w:ilvl="0" w:tplc="D4762B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D4F4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46B3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C08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B0FE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6AF8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218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7075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980C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147D4"/>
    <w:multiLevelType w:val="multilevel"/>
    <w:tmpl w:val="AFE21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9E3"/>
    <w:rsid w:val="00000023"/>
    <w:rsid w:val="00013277"/>
    <w:rsid w:val="00014B94"/>
    <w:rsid w:val="00014DB3"/>
    <w:rsid w:val="00017C09"/>
    <w:rsid w:val="0002718A"/>
    <w:rsid w:val="00027DB4"/>
    <w:rsid w:val="00041BF1"/>
    <w:rsid w:val="000457B8"/>
    <w:rsid w:val="000704C1"/>
    <w:rsid w:val="00072C1E"/>
    <w:rsid w:val="000832F1"/>
    <w:rsid w:val="00086E0D"/>
    <w:rsid w:val="000B3254"/>
    <w:rsid w:val="000B5480"/>
    <w:rsid w:val="000B7ACD"/>
    <w:rsid w:val="000C1F26"/>
    <w:rsid w:val="000D0244"/>
    <w:rsid w:val="000D6D38"/>
    <w:rsid w:val="000E2A96"/>
    <w:rsid w:val="000E3C7C"/>
    <w:rsid w:val="000E3CE2"/>
    <w:rsid w:val="000F5DE0"/>
    <w:rsid w:val="00102698"/>
    <w:rsid w:val="001176E9"/>
    <w:rsid w:val="00120FC5"/>
    <w:rsid w:val="00123342"/>
    <w:rsid w:val="00132C90"/>
    <w:rsid w:val="00142802"/>
    <w:rsid w:val="00174414"/>
    <w:rsid w:val="00183813"/>
    <w:rsid w:val="001A642B"/>
    <w:rsid w:val="001B2BAD"/>
    <w:rsid w:val="001C786C"/>
    <w:rsid w:val="001C7CBD"/>
    <w:rsid w:val="001E0779"/>
    <w:rsid w:val="001E4B42"/>
    <w:rsid w:val="001E5419"/>
    <w:rsid w:val="001F2848"/>
    <w:rsid w:val="001F46F6"/>
    <w:rsid w:val="0020714B"/>
    <w:rsid w:val="00214991"/>
    <w:rsid w:val="00223605"/>
    <w:rsid w:val="0022524E"/>
    <w:rsid w:val="00225ADE"/>
    <w:rsid w:val="00226102"/>
    <w:rsid w:val="00237434"/>
    <w:rsid w:val="00250085"/>
    <w:rsid w:val="00260CBF"/>
    <w:rsid w:val="00266526"/>
    <w:rsid w:val="0026672F"/>
    <w:rsid w:val="0027093B"/>
    <w:rsid w:val="00275D02"/>
    <w:rsid w:val="002B632D"/>
    <w:rsid w:val="002C40CE"/>
    <w:rsid w:val="002C5786"/>
    <w:rsid w:val="002D1D34"/>
    <w:rsid w:val="002E2730"/>
    <w:rsid w:val="002F2AD8"/>
    <w:rsid w:val="0030658B"/>
    <w:rsid w:val="00315182"/>
    <w:rsid w:val="00315B09"/>
    <w:rsid w:val="00316B35"/>
    <w:rsid w:val="003313D9"/>
    <w:rsid w:val="00347918"/>
    <w:rsid w:val="003554D1"/>
    <w:rsid w:val="003570CC"/>
    <w:rsid w:val="00361976"/>
    <w:rsid w:val="00365895"/>
    <w:rsid w:val="0037058F"/>
    <w:rsid w:val="00372A70"/>
    <w:rsid w:val="00372EA5"/>
    <w:rsid w:val="00374914"/>
    <w:rsid w:val="003766C6"/>
    <w:rsid w:val="0038296B"/>
    <w:rsid w:val="00386D22"/>
    <w:rsid w:val="003A661F"/>
    <w:rsid w:val="003B4252"/>
    <w:rsid w:val="003C0080"/>
    <w:rsid w:val="003C6848"/>
    <w:rsid w:val="003F2976"/>
    <w:rsid w:val="003F7C90"/>
    <w:rsid w:val="00401AE5"/>
    <w:rsid w:val="004103A6"/>
    <w:rsid w:val="0042421D"/>
    <w:rsid w:val="004301F0"/>
    <w:rsid w:val="0046488A"/>
    <w:rsid w:val="0046717F"/>
    <w:rsid w:val="00467967"/>
    <w:rsid w:val="00487405"/>
    <w:rsid w:val="00492632"/>
    <w:rsid w:val="00493796"/>
    <w:rsid w:val="004B109D"/>
    <w:rsid w:val="004C1A48"/>
    <w:rsid w:val="004D6AC6"/>
    <w:rsid w:val="004E3E9D"/>
    <w:rsid w:val="004F570A"/>
    <w:rsid w:val="004F5864"/>
    <w:rsid w:val="004F7FE4"/>
    <w:rsid w:val="00502FCB"/>
    <w:rsid w:val="00503A19"/>
    <w:rsid w:val="00505424"/>
    <w:rsid w:val="00513774"/>
    <w:rsid w:val="00525895"/>
    <w:rsid w:val="005370E8"/>
    <w:rsid w:val="0054280F"/>
    <w:rsid w:val="005523F0"/>
    <w:rsid w:val="00563430"/>
    <w:rsid w:val="00566113"/>
    <w:rsid w:val="005B4FD1"/>
    <w:rsid w:val="005B69B9"/>
    <w:rsid w:val="005B7ABF"/>
    <w:rsid w:val="005F4407"/>
    <w:rsid w:val="005F628C"/>
    <w:rsid w:val="00601F9C"/>
    <w:rsid w:val="006114D4"/>
    <w:rsid w:val="00614B62"/>
    <w:rsid w:val="006212AF"/>
    <w:rsid w:val="006530DB"/>
    <w:rsid w:val="00653D5A"/>
    <w:rsid w:val="00653DB9"/>
    <w:rsid w:val="00657404"/>
    <w:rsid w:val="00673D21"/>
    <w:rsid w:val="00676B0C"/>
    <w:rsid w:val="00693116"/>
    <w:rsid w:val="006A0A9E"/>
    <w:rsid w:val="006B22FE"/>
    <w:rsid w:val="006B297F"/>
    <w:rsid w:val="006B6BF2"/>
    <w:rsid w:val="006C0EB4"/>
    <w:rsid w:val="006E3989"/>
    <w:rsid w:val="006F4B80"/>
    <w:rsid w:val="00712710"/>
    <w:rsid w:val="00716737"/>
    <w:rsid w:val="0073344E"/>
    <w:rsid w:val="00733AB8"/>
    <w:rsid w:val="00735E3B"/>
    <w:rsid w:val="007416AB"/>
    <w:rsid w:val="00751E58"/>
    <w:rsid w:val="00756D47"/>
    <w:rsid w:val="00775B84"/>
    <w:rsid w:val="0078326F"/>
    <w:rsid w:val="007A3045"/>
    <w:rsid w:val="007A3125"/>
    <w:rsid w:val="007B4AFF"/>
    <w:rsid w:val="007D18FE"/>
    <w:rsid w:val="007E3B25"/>
    <w:rsid w:val="0080302C"/>
    <w:rsid w:val="008060F2"/>
    <w:rsid w:val="00812515"/>
    <w:rsid w:val="00815C0D"/>
    <w:rsid w:val="00817623"/>
    <w:rsid w:val="00831D87"/>
    <w:rsid w:val="008329B2"/>
    <w:rsid w:val="008527AC"/>
    <w:rsid w:val="00862711"/>
    <w:rsid w:val="008645F6"/>
    <w:rsid w:val="00880D13"/>
    <w:rsid w:val="0089023C"/>
    <w:rsid w:val="0089401E"/>
    <w:rsid w:val="008B3426"/>
    <w:rsid w:val="008B7B08"/>
    <w:rsid w:val="008B7FDF"/>
    <w:rsid w:val="008C3263"/>
    <w:rsid w:val="008C4281"/>
    <w:rsid w:val="008C6072"/>
    <w:rsid w:val="008D3365"/>
    <w:rsid w:val="008D5985"/>
    <w:rsid w:val="008E469D"/>
    <w:rsid w:val="008F33CE"/>
    <w:rsid w:val="00907F49"/>
    <w:rsid w:val="00915620"/>
    <w:rsid w:val="0093186C"/>
    <w:rsid w:val="00940881"/>
    <w:rsid w:val="009418D6"/>
    <w:rsid w:val="00953306"/>
    <w:rsid w:val="00963FB2"/>
    <w:rsid w:val="009839F7"/>
    <w:rsid w:val="009A12D4"/>
    <w:rsid w:val="009A20C3"/>
    <w:rsid w:val="009A6A3A"/>
    <w:rsid w:val="009B10E9"/>
    <w:rsid w:val="009B15B1"/>
    <w:rsid w:val="009B2784"/>
    <w:rsid w:val="009B70F3"/>
    <w:rsid w:val="009B763D"/>
    <w:rsid w:val="009C1D2D"/>
    <w:rsid w:val="009D1050"/>
    <w:rsid w:val="009E244F"/>
    <w:rsid w:val="009F7E01"/>
    <w:rsid w:val="00A02BCD"/>
    <w:rsid w:val="00A1461B"/>
    <w:rsid w:val="00A1496B"/>
    <w:rsid w:val="00A20A8A"/>
    <w:rsid w:val="00A25492"/>
    <w:rsid w:val="00A30809"/>
    <w:rsid w:val="00A3558C"/>
    <w:rsid w:val="00A35663"/>
    <w:rsid w:val="00A5491E"/>
    <w:rsid w:val="00A81AFB"/>
    <w:rsid w:val="00A911CF"/>
    <w:rsid w:val="00A92829"/>
    <w:rsid w:val="00A93BD4"/>
    <w:rsid w:val="00AA3E55"/>
    <w:rsid w:val="00AA6FA3"/>
    <w:rsid w:val="00AB23E2"/>
    <w:rsid w:val="00AB55C5"/>
    <w:rsid w:val="00AB6F9A"/>
    <w:rsid w:val="00AC1F72"/>
    <w:rsid w:val="00AC7F18"/>
    <w:rsid w:val="00AD01FF"/>
    <w:rsid w:val="00AD03B4"/>
    <w:rsid w:val="00AD09FE"/>
    <w:rsid w:val="00AD7907"/>
    <w:rsid w:val="00AF38A8"/>
    <w:rsid w:val="00B14CEE"/>
    <w:rsid w:val="00B17EAE"/>
    <w:rsid w:val="00B32BCE"/>
    <w:rsid w:val="00B4179D"/>
    <w:rsid w:val="00B422DB"/>
    <w:rsid w:val="00B44430"/>
    <w:rsid w:val="00B72CAB"/>
    <w:rsid w:val="00B84F34"/>
    <w:rsid w:val="00BA52BA"/>
    <w:rsid w:val="00BB380B"/>
    <w:rsid w:val="00BB52DC"/>
    <w:rsid w:val="00BB63A6"/>
    <w:rsid w:val="00BD046D"/>
    <w:rsid w:val="00BD7636"/>
    <w:rsid w:val="00BE2B72"/>
    <w:rsid w:val="00BE3CB3"/>
    <w:rsid w:val="00BE3D80"/>
    <w:rsid w:val="00BE7F60"/>
    <w:rsid w:val="00C14FAF"/>
    <w:rsid w:val="00C23DF0"/>
    <w:rsid w:val="00C30FB1"/>
    <w:rsid w:val="00C4464D"/>
    <w:rsid w:val="00C4741E"/>
    <w:rsid w:val="00C514BA"/>
    <w:rsid w:val="00C64AE2"/>
    <w:rsid w:val="00C65526"/>
    <w:rsid w:val="00C749FB"/>
    <w:rsid w:val="00C75EAF"/>
    <w:rsid w:val="00CA527B"/>
    <w:rsid w:val="00CA643D"/>
    <w:rsid w:val="00CB6419"/>
    <w:rsid w:val="00CC47B4"/>
    <w:rsid w:val="00CC5D91"/>
    <w:rsid w:val="00CD3FB9"/>
    <w:rsid w:val="00CE0CD3"/>
    <w:rsid w:val="00CE62F6"/>
    <w:rsid w:val="00D31F07"/>
    <w:rsid w:val="00D331BD"/>
    <w:rsid w:val="00D347F5"/>
    <w:rsid w:val="00D458E3"/>
    <w:rsid w:val="00D56448"/>
    <w:rsid w:val="00D57A9F"/>
    <w:rsid w:val="00D62425"/>
    <w:rsid w:val="00D64EF7"/>
    <w:rsid w:val="00D6739E"/>
    <w:rsid w:val="00D73A32"/>
    <w:rsid w:val="00D7510D"/>
    <w:rsid w:val="00D8060D"/>
    <w:rsid w:val="00D85EE4"/>
    <w:rsid w:val="00D95971"/>
    <w:rsid w:val="00DA469B"/>
    <w:rsid w:val="00DC23EB"/>
    <w:rsid w:val="00DC4D95"/>
    <w:rsid w:val="00DD0544"/>
    <w:rsid w:val="00DE4BDD"/>
    <w:rsid w:val="00DF3BAC"/>
    <w:rsid w:val="00E04265"/>
    <w:rsid w:val="00E23259"/>
    <w:rsid w:val="00E32FB0"/>
    <w:rsid w:val="00E5324D"/>
    <w:rsid w:val="00E549D9"/>
    <w:rsid w:val="00E54F0A"/>
    <w:rsid w:val="00E60359"/>
    <w:rsid w:val="00E634FC"/>
    <w:rsid w:val="00E65AEA"/>
    <w:rsid w:val="00E67DAF"/>
    <w:rsid w:val="00E75572"/>
    <w:rsid w:val="00E836E2"/>
    <w:rsid w:val="00E93898"/>
    <w:rsid w:val="00EA2C94"/>
    <w:rsid w:val="00EA3E3B"/>
    <w:rsid w:val="00EB2494"/>
    <w:rsid w:val="00EF361A"/>
    <w:rsid w:val="00EF66E3"/>
    <w:rsid w:val="00EF714D"/>
    <w:rsid w:val="00F00A52"/>
    <w:rsid w:val="00F211AE"/>
    <w:rsid w:val="00F25E3B"/>
    <w:rsid w:val="00F27B0D"/>
    <w:rsid w:val="00F31E68"/>
    <w:rsid w:val="00F338AA"/>
    <w:rsid w:val="00F41DC9"/>
    <w:rsid w:val="00F47612"/>
    <w:rsid w:val="00F479E3"/>
    <w:rsid w:val="00F57199"/>
    <w:rsid w:val="00F62400"/>
    <w:rsid w:val="00F979B7"/>
    <w:rsid w:val="00FA656B"/>
    <w:rsid w:val="00FB5DC2"/>
    <w:rsid w:val="00FE2DFA"/>
    <w:rsid w:val="00FE5239"/>
    <w:rsid w:val="00FE7F01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E3"/>
  </w:style>
  <w:style w:type="paragraph" w:styleId="Footer">
    <w:name w:val="footer"/>
    <w:basedOn w:val="Normal"/>
    <w:link w:val="FooterChar"/>
    <w:uiPriority w:val="99"/>
    <w:unhideWhenUsed/>
    <w:rsid w:val="00F4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E3"/>
  </w:style>
  <w:style w:type="paragraph" w:styleId="ListParagraph">
    <w:name w:val="List Paragraph"/>
    <w:basedOn w:val="Normal"/>
    <w:uiPriority w:val="34"/>
    <w:qFormat/>
    <w:rsid w:val="005F44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3D8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3D80"/>
    <w:rPr>
      <w:color w:val="605E5C"/>
      <w:shd w:val="clear" w:color="auto" w:fill="E1DFDD"/>
    </w:rPr>
  </w:style>
  <w:style w:type="paragraph" w:styleId="NormalWeb">
    <w:name w:val="Normal (Web)"/>
    <w:basedOn w:val="Normal"/>
    <w:link w:val="NormalWebChar"/>
    <w:uiPriority w:val="99"/>
    <w:unhideWhenUsed/>
    <w:rsid w:val="00D80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8060D"/>
    <w:rPr>
      <w:i/>
      <w:iCs/>
    </w:rPr>
  </w:style>
  <w:style w:type="character" w:customStyle="1" w:styleId="UnresolvedMention2">
    <w:name w:val="Unresolved Mention2"/>
    <w:basedOn w:val="DefaultParagraphFont"/>
    <w:uiPriority w:val="99"/>
    <w:rsid w:val="00653D5A"/>
    <w:rPr>
      <w:color w:val="605E5C"/>
      <w:shd w:val="clear" w:color="auto" w:fill="E1DFDD"/>
    </w:rPr>
  </w:style>
  <w:style w:type="character" w:customStyle="1" w:styleId="NormalWebChar">
    <w:name w:val="Normal (Web) Char"/>
    <w:basedOn w:val="DefaultParagraphFont"/>
    <w:link w:val="NormalWeb"/>
    <w:uiPriority w:val="99"/>
    <w:rsid w:val="00A1496B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rsid w:val="00E549D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D56448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rsid w:val="000D6D38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rsid w:val="00386D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41534-B964-4938-8C75-8F896041A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2020-11-01T23:36:00Z</dcterms:created>
  <dcterms:modified xsi:type="dcterms:W3CDTF">2020-11-01T23:36:00Z</dcterms:modified>
</cp:coreProperties>
</file>